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328"/>
        <w:gridCol w:w="4242"/>
      </w:tblGrid>
      <w:tr w:rsidR="00A959F2" w:rsidRPr="00E67887">
        <w:trPr>
          <w:jc w:val="right"/>
        </w:trPr>
        <w:tc>
          <w:tcPr>
            <w:tcW w:w="5328" w:type="dxa"/>
          </w:tcPr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(протокол №  13  от 31 октября</w:t>
            </w: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 г.)</w:t>
            </w:r>
          </w:p>
        </w:tc>
        <w:tc>
          <w:tcPr>
            <w:tcW w:w="4242" w:type="dxa"/>
          </w:tcPr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A959F2" w:rsidRPr="00DE6CC3" w:rsidRDefault="00EC1109" w:rsidP="00337136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ноября 2013 г. №101/3</w:t>
            </w:r>
            <w:bookmarkStart w:id="0" w:name="_GoBack"/>
            <w:bookmarkEnd w:id="0"/>
          </w:p>
          <w:p w:rsidR="00A959F2" w:rsidRPr="00DE6CC3" w:rsidRDefault="00A959F2" w:rsidP="00337136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59F2" w:rsidRPr="00DE6CC3" w:rsidRDefault="00A959F2" w:rsidP="0051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6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E6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добровольных пожертвованиях и целевых взносах</w:t>
      </w:r>
    </w:p>
    <w:p w:rsidR="00A959F2" w:rsidRPr="00DE6CC3" w:rsidRDefault="00A959F2" w:rsidP="0051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ОШ</w:t>
      </w:r>
    </w:p>
    <w:p w:rsidR="00A959F2" w:rsidRPr="00DE6CC3" w:rsidRDefault="00A959F2" w:rsidP="005131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tabs>
          <w:tab w:val="num" w:pos="0"/>
        </w:tabs>
        <w:spacing w:before="100" w:beforeAutospacing="1" w:after="100" w:afterAutospacing="1" w:line="240" w:lineRule="auto"/>
        <w:ind w:left="300" w:hanging="200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DE6CC3">
        <w:rPr>
          <w:rFonts w:ascii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 </w:t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положения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регулирует порядок привлечения, расходования и учета добровольных пожертвований и целевых взносов физических и юридических лиц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школа).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с федеральным законом РФ от 29 декабря 2012 года № 273-ФЗ 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задачи, порядок привлечения добровольных пожертвований 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Школа, Упра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вляющий совет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ОШ, общешкольный родительский комитет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вправе обратиться как в устной, так и в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письменной форме к физическим и юридическим лицам с просьбой об оказании помощи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учреждению с указанием цели привлечения добровольных пожертвований и целевых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взносов.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Если цели добровольного пожертвования не обозначены, то они используются администрацией школы по согласованию с Управл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яющим советом 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 или общешкольным родительским комитетом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реализацию программы развития школы;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улучшения материально-технического обеспечения школы;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ремонтно-строительные работы в школе;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воспитательного и образовательного процесса;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в школе;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интерьеров, эстетического оформления школы;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благоустройство территории;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содержание и обслуживание множительной техники;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материальное стимулирование работников школы;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поощрение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приобретение: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книг и учебно-методических пособий;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технических средств обучения;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мебели, инструментов и оборудования;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канцтоваров и хозяйственных материалов;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материалов для уроков технологии;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наглядных пособий;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средств дезинфекции.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</w:t>
      </w: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приема и учета добровольных пожертвований и целевых взносов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Добровольные пожертвования и целевые взносы могут быть переданы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Добровольные пожертвования могут также выражаться в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добровольном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безвозмездном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Добровольные пожертвования и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целевые взносы, поступающие от физических лиц в виде наличных денежных средств вносятся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кассу школы с оформлением приходного кассового ордера.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Добровольные пожертвования и </w:t>
      </w:r>
      <w:proofErr w:type="gramStart"/>
      <w:r w:rsidRPr="00DE6CC3">
        <w:rPr>
          <w:rFonts w:ascii="Times New Roman" w:hAnsi="Times New Roman" w:cs="Times New Roman"/>
          <w:sz w:val="24"/>
          <w:szCs w:val="24"/>
          <w:lang w:eastAsia="ru-RU"/>
        </w:rPr>
        <w:t>целевые взносы, поступающие в безналичном порядке вносятся</w:t>
      </w:r>
      <w:proofErr w:type="gramEnd"/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Добровольные пожертвования и целевые взносы в виде денежных средств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перечисляются на счет школы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платежном документе может быть указано целевое назначение взноса.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Стоимость передаваемого имущества, вещи или имущественных прав определяются сторонами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</w:t>
      </w: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расходования добровольных пожертвований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согласованной с 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равляющим советом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общешкольным родительским комитетом.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Расходование привлеченных сре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равляющим советом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или общешкольным родительским комитетом.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DE6C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Ответственность и обеспечение контроля расходования добровольных пожертвований 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Упра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вляющий совет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ОШ, общешкольный родительский комитет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осуществляют контроль за переданными школе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добровольными пожертвованиями и целевыми взносами.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Управляющему совету  школы, общешкольному родительскому комитету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родительской общественности.</w:t>
      </w:r>
    </w:p>
    <w:p w:rsidR="00A959F2" w:rsidRPr="00DE6CC3" w:rsidRDefault="00A959F2" w:rsidP="00513178">
      <w:pPr>
        <w:tabs>
          <w:tab w:val="left" w:pos="54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Ответственность за нецелевое использование добровольных пожертвований и целевых взносов несут директор школы, главный бухгалтер школы.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spacing w:after="0" w:line="240" w:lineRule="auto"/>
        <w:ind w:left="720" w:right="-8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Порядок принятия положения, внесения в него изменений и дополнений</w:t>
      </w:r>
    </w:p>
    <w:p w:rsidR="00A959F2" w:rsidRPr="00DE6CC3" w:rsidRDefault="00A959F2" w:rsidP="00513178">
      <w:pPr>
        <w:spacing w:after="0" w:line="240" w:lineRule="auto"/>
        <w:ind w:left="720" w:right="-8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tabs>
          <w:tab w:val="left" w:pos="0"/>
        </w:tabs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Положение о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добровольных пожертвованиях и целевых взносах</w:t>
      </w:r>
    </w:p>
    <w:p w:rsidR="00A959F2" w:rsidRPr="00DE6CC3" w:rsidRDefault="00A959F2" w:rsidP="00513178">
      <w:pPr>
        <w:spacing w:before="100" w:beforeAutospacing="1" w:after="100" w:afterAutospacing="1" w:line="240" w:lineRule="auto"/>
        <w:ind w:right="-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ОШ, а также изменения и дополнения к нему,  принимаются на заседании педагогического Совета и утверждаются приказом по школе.</w:t>
      </w:r>
    </w:p>
    <w:p w:rsidR="00A959F2" w:rsidRPr="00DE6CC3" w:rsidRDefault="00A959F2" w:rsidP="00513178">
      <w:pPr>
        <w:spacing w:after="0" w:line="240" w:lineRule="auto"/>
        <w:ind w:left="720" w:right="-8"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ab/>
        <w:t>Срок действия данного Положения не ограничен.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Положению о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ДОБРОВОЛЬНОГО ДЕНЕЖНОГО ПОЖЕРТВОВАНИЯ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__ «___»___________20__г.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оптево</w:t>
      </w:r>
      <w:proofErr w:type="spell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юридического лица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– Благотворитель, в лице ________________, действующего на основании ___________________и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 _____________________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ПРЕДМЕТ ДОГОВОРА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Благотворитель добровольно жертвует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размере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 __ (__________) 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 (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прописью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цифрами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</w:t>
      </w:r>
      <w:proofErr w:type="gramEnd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указать; смотри пункт 2.5. </w:t>
      </w:r>
      <w:proofErr w:type="gramStart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вести обособленный учет всех операций по использованию пожертвованных денежных средств.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ВНЕСЕНИЕ ДОБРОВОЛЬНОГО ПОЖЕРТВОВАНИЯ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Добровольное пожертвование вносится на счет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Добровольное пожертвование вносится в рублях.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ОТЧЕТ БЛАГОПОЛУЧАТЕЛЯ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К отчету могут быть приложены материалы и документы, на которые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ссылается в отчете.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Отказ от принятия отчета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С момента вступления настоящего договора в силу все данные ранее его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сторонами обязательства, обещания, имеющаяся переписка и документы в отношении предмета договора теряют свою силу.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Все споры и разногласия, которые могут возникнуть между сторонами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 При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неурегулировании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переговоров спорных вопросов споры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разрешаются в порядке, установленном действующим законодательством РФ.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4.8. Настоящий договор заключен в двух экземплярах, имеющих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одинаковую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юридическую силу, из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один находится у Благотворителя, второй – у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_______________(_____________)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школы__________(Ф.И.О.)</w:t>
            </w:r>
          </w:p>
        </w:tc>
      </w:tr>
    </w:tbl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59F2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ДОБРОВОЛЬНОГО ПОЖЕРТВОВАНИЯ ИМУЩЕСТВА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__ «___»___________20___г.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оптево</w:t>
      </w:r>
      <w:proofErr w:type="spell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 (</w:t>
      </w:r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юридического лица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– Благотворитель, в лице ________________, действующего на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основании________________и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образовательного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Коптевской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DE6CC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именуемого в дальнейшем –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лице директора _________________,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принадлежащее ему на праве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основании__________________________________________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имущество_________________________________________________________ 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 имущество) в собственность и на цели указанные в настоящем договоре.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Благотворитель передает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имущество, указанное в п. 1.1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договора, для использования в следующих целях:_____________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</w:t>
      </w:r>
      <w:proofErr w:type="gramEnd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указать; смотри пункт 2.5. </w:t>
      </w:r>
      <w:proofErr w:type="gramStart"/>
      <w:r w:rsidRPr="00DE6C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Благотворитель добровольно передает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имущество единовременно и в полном объеме в течение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 (_______________________________) 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 дней с момента подписания настоящего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обязуется вести обособленный учет всех операций по использованию пожертвованного имущества.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 Стоимость передаваемого имущества, вещи или имущественных прав определяются сторонами договора.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КОНФИДЕНЦИАЛЬНОСТЬ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РАЗРЕШЕНИЕ СПОРОВ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Все споры и разногласия, которые могут возникнуть между сторонами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При </w:t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неурегулировании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переговоров спорных вопросов споры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разрешаются в порядке, установленном действующим законодательством РФ.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С момента вступления настоящего договора в силу все данные ранее его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 Данный договор заключен в двух экземплярах, имеющих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одинаковую</w:t>
      </w:r>
      <w:proofErr w:type="gramEnd"/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юридическую силу, из </w:t>
      </w:r>
      <w:proofErr w:type="gram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один находится у Благотворителя, второй – у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A959F2" w:rsidRPr="00DE6CC3" w:rsidRDefault="00A959F2" w:rsidP="00513178">
      <w:pPr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 </w:t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E6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9F2" w:rsidRPr="00E67887">
        <w:tc>
          <w:tcPr>
            <w:tcW w:w="4785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_______________(_____________)</w:t>
            </w:r>
          </w:p>
        </w:tc>
        <w:tc>
          <w:tcPr>
            <w:tcW w:w="4786" w:type="dxa"/>
          </w:tcPr>
          <w:p w:rsidR="00A959F2" w:rsidRPr="00DE6CC3" w:rsidRDefault="00A959F2" w:rsidP="00337136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C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школы__________(Ф.И.О.)</w:t>
            </w:r>
          </w:p>
        </w:tc>
      </w:tr>
    </w:tbl>
    <w:p w:rsidR="00A959F2" w:rsidRDefault="00A959F2" w:rsidP="00513178"/>
    <w:p w:rsidR="00A959F2" w:rsidRDefault="00A959F2"/>
    <w:sectPr w:rsidR="00A959F2" w:rsidSect="00D7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178"/>
    <w:rsid w:val="001464CB"/>
    <w:rsid w:val="002F6B29"/>
    <w:rsid w:val="00337136"/>
    <w:rsid w:val="00513178"/>
    <w:rsid w:val="005C3AB7"/>
    <w:rsid w:val="00631406"/>
    <w:rsid w:val="008C24C2"/>
    <w:rsid w:val="00A959F2"/>
    <w:rsid w:val="00B13E21"/>
    <w:rsid w:val="00B15027"/>
    <w:rsid w:val="00D5226B"/>
    <w:rsid w:val="00D66D94"/>
    <w:rsid w:val="00D70730"/>
    <w:rsid w:val="00DE6CC3"/>
    <w:rsid w:val="00E67887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2351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 и Саша</cp:lastModifiedBy>
  <cp:revision>5</cp:revision>
  <dcterms:created xsi:type="dcterms:W3CDTF">2013-11-25T13:39:00Z</dcterms:created>
  <dcterms:modified xsi:type="dcterms:W3CDTF">2013-12-04T15:54:00Z</dcterms:modified>
</cp:coreProperties>
</file>