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05" w:rsidRPr="00766805" w:rsidRDefault="00766805" w:rsidP="007668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66805" w:rsidRDefault="00766805" w:rsidP="00680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805">
        <w:rPr>
          <w:rFonts w:ascii="Times New Roman" w:hAnsi="Times New Roman" w:cs="Times New Roman"/>
          <w:sz w:val="28"/>
          <w:szCs w:val="28"/>
        </w:rPr>
        <w:t>Рабочая программа комплексного учебного курса «Основы духовно-нравст</w:t>
      </w:r>
      <w:r>
        <w:rPr>
          <w:rFonts w:ascii="Times New Roman" w:hAnsi="Times New Roman" w:cs="Times New Roman"/>
          <w:sz w:val="28"/>
          <w:szCs w:val="28"/>
        </w:rPr>
        <w:t>венной культуры народов России» составлена в соответствии с Федеральным государственным стандартом основного общего образования</w:t>
      </w:r>
      <w:r w:rsidRPr="00766805">
        <w:rPr>
          <w:rFonts w:ascii="Times New Roman" w:hAnsi="Times New Roman" w:cs="Times New Roman"/>
          <w:sz w:val="28"/>
          <w:szCs w:val="28"/>
        </w:rPr>
        <w:t xml:space="preserve">, а также с учѐтом лучших традиций российской педагогики. Программа составлена на основе авторской программы </w:t>
      </w:r>
      <w:r w:rsidR="00680750" w:rsidRPr="00766805">
        <w:rPr>
          <w:rFonts w:ascii="Times New Roman" w:hAnsi="Times New Roman" w:cs="Times New Roman"/>
          <w:sz w:val="28"/>
          <w:szCs w:val="28"/>
        </w:rPr>
        <w:t>Сахаров</w:t>
      </w:r>
      <w:r w:rsidR="00680750">
        <w:rPr>
          <w:rFonts w:ascii="Times New Roman" w:hAnsi="Times New Roman" w:cs="Times New Roman"/>
          <w:sz w:val="28"/>
          <w:szCs w:val="28"/>
        </w:rPr>
        <w:t>а</w:t>
      </w:r>
      <w:r w:rsidR="00680750" w:rsidRPr="00766805">
        <w:rPr>
          <w:rFonts w:ascii="Times New Roman" w:hAnsi="Times New Roman" w:cs="Times New Roman"/>
          <w:sz w:val="28"/>
          <w:szCs w:val="28"/>
        </w:rPr>
        <w:t xml:space="preserve"> А.Н, </w:t>
      </w:r>
      <w:proofErr w:type="spellStart"/>
      <w:r w:rsidR="00680750" w:rsidRPr="00766805">
        <w:rPr>
          <w:rFonts w:ascii="Times New Roman" w:hAnsi="Times New Roman" w:cs="Times New Roman"/>
          <w:sz w:val="28"/>
          <w:szCs w:val="28"/>
        </w:rPr>
        <w:t>Кочегаров</w:t>
      </w:r>
      <w:r w:rsidR="006807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0750">
        <w:rPr>
          <w:rFonts w:ascii="Times New Roman" w:hAnsi="Times New Roman" w:cs="Times New Roman"/>
          <w:sz w:val="28"/>
          <w:szCs w:val="28"/>
        </w:rPr>
        <w:t xml:space="preserve"> К.А.</w:t>
      </w:r>
      <w:r w:rsidR="00680750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Pr="00766805">
        <w:rPr>
          <w:rFonts w:ascii="Times New Roman" w:hAnsi="Times New Roman" w:cs="Times New Roman"/>
          <w:sz w:val="28"/>
          <w:szCs w:val="28"/>
        </w:rPr>
        <w:t xml:space="preserve">«Основы духовно-нравственной культуры народов России». </w:t>
      </w:r>
      <w:r w:rsidR="00680750">
        <w:rPr>
          <w:rFonts w:ascii="Times New Roman" w:hAnsi="Times New Roman" w:cs="Times New Roman"/>
          <w:sz w:val="28"/>
          <w:szCs w:val="28"/>
        </w:rPr>
        <w:t>5 класс.</w:t>
      </w:r>
      <w:r w:rsidR="00680750" w:rsidRPr="00766805">
        <w:rPr>
          <w:rFonts w:ascii="Times New Roman" w:hAnsi="Times New Roman" w:cs="Times New Roman"/>
          <w:sz w:val="28"/>
          <w:szCs w:val="28"/>
        </w:rPr>
        <w:t xml:space="preserve"> </w:t>
      </w:r>
      <w:r w:rsidRPr="00766805">
        <w:rPr>
          <w:rFonts w:ascii="Times New Roman" w:hAnsi="Times New Roman" w:cs="Times New Roman"/>
          <w:sz w:val="28"/>
          <w:szCs w:val="28"/>
        </w:rPr>
        <w:t>- М.:О</w:t>
      </w:r>
      <w:r w:rsidR="00F2608A">
        <w:rPr>
          <w:rFonts w:ascii="Times New Roman" w:hAnsi="Times New Roman" w:cs="Times New Roman"/>
          <w:sz w:val="28"/>
          <w:szCs w:val="28"/>
        </w:rPr>
        <w:t>ОО «Русское слово-учебник»,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05">
        <w:rPr>
          <w:rFonts w:ascii="Times New Roman" w:hAnsi="Times New Roman" w:cs="Times New Roman"/>
          <w:sz w:val="28"/>
          <w:szCs w:val="28"/>
        </w:rPr>
        <w:t xml:space="preserve">г. </w:t>
      </w:r>
      <w:r w:rsidR="00F2608A">
        <w:rPr>
          <w:rFonts w:ascii="Times New Roman" w:hAnsi="Times New Roman" w:cs="Times New Roman"/>
          <w:sz w:val="28"/>
          <w:szCs w:val="28"/>
        </w:rPr>
        <w:t xml:space="preserve">– 96 </w:t>
      </w:r>
      <w:proofErr w:type="gramStart"/>
      <w:r w:rsidR="00F26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2608A">
        <w:rPr>
          <w:rFonts w:ascii="Times New Roman" w:hAnsi="Times New Roman" w:cs="Times New Roman"/>
          <w:sz w:val="28"/>
          <w:szCs w:val="28"/>
        </w:rPr>
        <w:t>.</w:t>
      </w:r>
    </w:p>
    <w:p w:rsidR="00766805" w:rsidRDefault="00766805" w:rsidP="00680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</w:t>
      </w:r>
      <w:r w:rsidR="00F2608A">
        <w:rPr>
          <w:rFonts w:ascii="Times New Roman" w:hAnsi="Times New Roman" w:cs="Times New Roman"/>
          <w:sz w:val="28"/>
          <w:szCs w:val="28"/>
        </w:rPr>
        <w:t>ограмма рассчитана на 16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766805">
        <w:rPr>
          <w:rFonts w:ascii="Times New Roman" w:hAnsi="Times New Roman" w:cs="Times New Roman"/>
          <w:sz w:val="28"/>
          <w:szCs w:val="28"/>
        </w:rPr>
        <w:t xml:space="preserve">. Данный курс относится к предметной области «Основы духовно-нравственной культуры России». </w:t>
      </w:r>
    </w:p>
    <w:p w:rsidR="00766805" w:rsidRDefault="00766805" w:rsidP="00680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6805" w:rsidRDefault="00766805" w:rsidP="00680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805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gramStart"/>
      <w:r w:rsidRPr="00766805">
        <w:rPr>
          <w:rFonts w:ascii="Times New Roman" w:hAnsi="Times New Roman" w:cs="Times New Roman"/>
          <w:sz w:val="28"/>
          <w:szCs w:val="28"/>
        </w:rPr>
        <w:t>изучения Основ духовно-нравственной культуры народов России культуры</w:t>
      </w:r>
      <w:proofErr w:type="gramEnd"/>
      <w:r w:rsidRPr="00766805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образовательных учреждениях обусловлена насущной социально-педагогической потребностью обновления содержания социально-гуманитарного образования, развития воспитательных функций светской школы в новых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условиях. Эта потребность находит выражение в педагогической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н</w:t>
      </w:r>
      <w:r>
        <w:rPr>
          <w:rFonts w:ascii="Times New Roman" w:hAnsi="Times New Roman" w:cs="Times New Roman"/>
          <w:sz w:val="28"/>
          <w:szCs w:val="28"/>
        </w:rPr>
        <w:t xml:space="preserve">ашей стране. </w:t>
      </w:r>
      <w:r w:rsidRPr="0076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805" w:rsidRDefault="00680750" w:rsidP="006807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6805" w:rsidRPr="00766805">
        <w:rPr>
          <w:rFonts w:ascii="Times New Roman" w:hAnsi="Times New Roman" w:cs="Times New Roman"/>
          <w:sz w:val="28"/>
          <w:szCs w:val="28"/>
        </w:rPr>
        <w:t xml:space="preserve">Тематическое планирование опирается на Федеральный Государственный стандарт основного общего образования по курсу Основы духовно-нравственной культуры народов России. </w:t>
      </w:r>
    </w:p>
    <w:p w:rsidR="00766805" w:rsidRDefault="00766805" w:rsidP="007668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805" w:rsidRPr="00766805" w:rsidRDefault="00766805" w:rsidP="007668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6805">
        <w:rPr>
          <w:rFonts w:ascii="Times New Roman" w:hAnsi="Times New Roman" w:cs="Times New Roman"/>
          <w:b/>
          <w:sz w:val="28"/>
          <w:szCs w:val="28"/>
        </w:rPr>
        <w:t xml:space="preserve">Основные цели курса: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формирование готовности к нравственному самосовершенствованию, духовному саморазвитию;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нравственности, основанной на свободе совести и вероисповедания, духовных традициях народов России; </w:t>
      </w:r>
    </w:p>
    <w:p w:rsidR="00766805" w:rsidRDefault="00766805" w:rsidP="007668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становление внутренней установки личности поступать согласно своей совести. </w:t>
      </w:r>
    </w:p>
    <w:p w:rsidR="00766805" w:rsidRDefault="00766805" w:rsidP="007668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66805" w:rsidRPr="00766805" w:rsidRDefault="00766805" w:rsidP="0076680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66805">
        <w:rPr>
          <w:rFonts w:ascii="Times New Roman" w:hAnsi="Times New Roman" w:cs="Times New Roman"/>
          <w:b/>
          <w:sz w:val="28"/>
          <w:szCs w:val="28"/>
        </w:rPr>
        <w:t xml:space="preserve">Задачи комплексного учебного курса «Основы духовно-нравственной культуры народов России»: </w:t>
      </w:r>
    </w:p>
    <w:p w:rsidR="00766805" w:rsidRDefault="00766805" w:rsidP="00766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766805" w:rsidRDefault="00766805" w:rsidP="00766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 норм и ценностей для достойной жиз</w:t>
      </w:r>
      <w:r>
        <w:rPr>
          <w:rFonts w:ascii="Times New Roman" w:hAnsi="Times New Roman" w:cs="Times New Roman"/>
          <w:sz w:val="28"/>
          <w:szCs w:val="28"/>
        </w:rPr>
        <w:t xml:space="preserve">ни личности, семьи, общества; </w:t>
      </w:r>
    </w:p>
    <w:p w:rsidR="00766805" w:rsidRDefault="00766805" w:rsidP="00766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76680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66805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позиций,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66805" w:rsidRDefault="00766805" w:rsidP="007668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6805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 во имя общественного мира и согласия. </w:t>
      </w:r>
    </w:p>
    <w:p w:rsidR="00766805" w:rsidRDefault="00766805" w:rsidP="007668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B5531" w:rsidRDefault="00766805" w:rsidP="007668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6805">
        <w:rPr>
          <w:rFonts w:ascii="Times New Roman" w:hAnsi="Times New Roman" w:cs="Times New Roman"/>
          <w:sz w:val="28"/>
          <w:szCs w:val="28"/>
        </w:rPr>
        <w:t xml:space="preserve">Основная форма организации учебного процесса – урок. При преподавании курса «Основы духовно-нравственной культуры народов России» предполагается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система оценки. Предлагается </w:t>
      </w:r>
      <w:proofErr w:type="gramStart"/>
      <w:r w:rsidRPr="00766805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могут учитываться при формировании </w:t>
      </w:r>
      <w:proofErr w:type="spellStart"/>
      <w:r w:rsidRPr="0076680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66805">
        <w:rPr>
          <w:rFonts w:ascii="Times New Roman" w:hAnsi="Times New Roman" w:cs="Times New Roman"/>
          <w:sz w:val="28"/>
          <w:szCs w:val="28"/>
        </w:rPr>
        <w:t xml:space="preserve"> учеников. Оценка результатов </w:t>
      </w:r>
      <w:proofErr w:type="gramStart"/>
      <w:r w:rsidRPr="00766805">
        <w:rPr>
          <w:rFonts w:ascii="Times New Roman" w:hAnsi="Times New Roman" w:cs="Times New Roman"/>
          <w:sz w:val="28"/>
          <w:szCs w:val="28"/>
        </w:rPr>
        <w:t>обучения детей по модулям</w:t>
      </w:r>
      <w:proofErr w:type="gramEnd"/>
      <w:r w:rsidRPr="00766805">
        <w:rPr>
          <w:rFonts w:ascii="Times New Roman" w:hAnsi="Times New Roman" w:cs="Times New Roman"/>
          <w:sz w:val="28"/>
          <w:szCs w:val="28"/>
        </w:rPr>
        <w:t xml:space="preserve"> предусмотрена в основном в рамках последнего, завершающего раздела курса,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05">
        <w:rPr>
          <w:rFonts w:ascii="Times New Roman" w:hAnsi="Times New Roman" w:cs="Times New Roman"/>
          <w:sz w:val="28"/>
          <w:szCs w:val="28"/>
        </w:rPr>
        <w:t xml:space="preserve">индивидуальных и коллективных творческих работ учащихся и их обсуждения в классе. </w:t>
      </w:r>
    </w:p>
    <w:p w:rsidR="006B5531" w:rsidRDefault="006B5531" w:rsidP="007668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0025" w:rsidRDefault="006B5531" w:rsidP="007668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66805" w:rsidRPr="00766805">
        <w:rPr>
          <w:rFonts w:ascii="Times New Roman" w:hAnsi="Times New Roman" w:cs="Times New Roman"/>
          <w:sz w:val="28"/>
          <w:szCs w:val="28"/>
        </w:rPr>
        <w:t>Обучение детей по программе</w:t>
      </w:r>
      <w:proofErr w:type="gramEnd"/>
      <w:r w:rsidR="00766805" w:rsidRPr="00766805">
        <w:rPr>
          <w:rFonts w:ascii="Times New Roman" w:hAnsi="Times New Roman" w:cs="Times New Roman"/>
          <w:sz w:val="28"/>
          <w:szCs w:val="28"/>
        </w:rPr>
        <w:t xml:space="preserve"> курса «Основы православной культуры» должно быть направлено на достижение следующих </w:t>
      </w:r>
      <w:r w:rsidR="00766805" w:rsidRPr="006B5531">
        <w:rPr>
          <w:rFonts w:ascii="Times New Roman" w:hAnsi="Times New Roman" w:cs="Times New Roman"/>
          <w:i/>
          <w:sz w:val="28"/>
          <w:szCs w:val="28"/>
        </w:rPr>
        <w:t xml:space="preserve">личностных, </w:t>
      </w:r>
      <w:proofErr w:type="spellStart"/>
      <w:r w:rsidR="00766805" w:rsidRPr="006B5531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766805" w:rsidRPr="006B5531">
        <w:rPr>
          <w:rFonts w:ascii="Times New Roman" w:hAnsi="Times New Roman" w:cs="Times New Roman"/>
          <w:i/>
          <w:sz w:val="28"/>
          <w:szCs w:val="28"/>
        </w:rPr>
        <w:t xml:space="preserve"> и предметных результатов</w:t>
      </w:r>
      <w:r w:rsidR="00766805" w:rsidRPr="00766805">
        <w:rPr>
          <w:rFonts w:ascii="Times New Roman" w:hAnsi="Times New Roman" w:cs="Times New Roman"/>
          <w:sz w:val="28"/>
          <w:szCs w:val="28"/>
        </w:rPr>
        <w:t xml:space="preserve"> освоения содержания.</w:t>
      </w:r>
    </w:p>
    <w:p w:rsidR="00766805" w:rsidRDefault="00766805" w:rsidP="0076680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805" w:rsidRDefault="00680750" w:rsidP="00766805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75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0750" w:rsidRDefault="00680750" w:rsidP="00680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750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идентичности: патриотизма, уважения к Отечеству, прошлое и настоящее многонационального народа России; знание культуры своего народа, своего края, основ культурного наследия народов России и человечества; усвоение гуманистических, демократических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80750" w:rsidRDefault="00680750" w:rsidP="00680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0750" w:rsidRDefault="00680750" w:rsidP="00680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0750" w:rsidRDefault="00466249" w:rsidP="00680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учитывающего духовное многообразие современного мира;</w:t>
      </w:r>
    </w:p>
    <w:p w:rsidR="00466249" w:rsidRDefault="00466249" w:rsidP="006807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к истории, а также к культуре, религии, традициям, языкам, ценностям</w:t>
      </w:r>
      <w:r w:rsidR="00C61CC1">
        <w:rPr>
          <w:rFonts w:ascii="Times New Roman" w:hAnsi="Times New Roman" w:cs="Times New Roman"/>
          <w:sz w:val="28"/>
          <w:szCs w:val="28"/>
        </w:rPr>
        <w:t xml:space="preserve"> народов России и народов мира.</w:t>
      </w:r>
      <w:proofErr w:type="gramEnd"/>
    </w:p>
    <w:p w:rsidR="00C61CC1" w:rsidRDefault="00C61CC1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CC1" w:rsidRDefault="00C61CC1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D04" w:rsidRDefault="00294D04" w:rsidP="00C61C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1CC1" w:rsidRPr="00C61CC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C61CC1" w:rsidRDefault="00C61CC1" w:rsidP="00294D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CC1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способности к духовному развитию, нравственному </w:t>
      </w:r>
      <w:r w:rsidR="00294D04">
        <w:rPr>
          <w:rFonts w:ascii="Times New Roman" w:hAnsi="Times New Roman" w:cs="Times New Roman"/>
          <w:sz w:val="28"/>
          <w:szCs w:val="28"/>
        </w:rPr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94D04" w:rsidRDefault="00294D04" w:rsidP="00294D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94D04" w:rsidRDefault="00062221" w:rsidP="00294D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основах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62221" w:rsidRDefault="00062221" w:rsidP="00294D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нравственности, веры и религии в жизни человека, семьи и общества;</w:t>
      </w:r>
    </w:p>
    <w:p w:rsidR="00062221" w:rsidRDefault="00062221" w:rsidP="00294D0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62221" w:rsidRDefault="00062221" w:rsidP="00062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221" w:rsidRDefault="00062221" w:rsidP="0006222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22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06222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62221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062221" w:rsidRPr="000A26DC" w:rsidRDefault="00062221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26DC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</w:t>
      </w:r>
      <w:r w:rsidR="000A26DC" w:rsidRPr="000A26DC">
        <w:rPr>
          <w:rFonts w:ascii="Times New Roman" w:hAnsi="Times New Roman" w:cs="Times New Roman"/>
          <w:sz w:val="28"/>
          <w:szCs w:val="28"/>
        </w:rPr>
        <w:t>знавательной деятельности;</w:t>
      </w:r>
    </w:p>
    <w:p w:rsidR="000A26DC" w:rsidRPr="000A26DC" w:rsidRDefault="000A26DC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A26DC" w:rsidRPr="000A26DC" w:rsidRDefault="000A26DC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0A26DC" w:rsidRPr="000A26DC" w:rsidRDefault="000A26DC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26DC" w:rsidRPr="000A26DC" w:rsidRDefault="000A26DC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A26DC" w:rsidRPr="006B5531" w:rsidRDefault="000A26DC" w:rsidP="0006222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 деятельности; владение устной и письменной речью, монологической контекстной речью.</w:t>
      </w:r>
    </w:p>
    <w:p w:rsidR="006B5531" w:rsidRDefault="006B5531" w:rsidP="006B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531" w:rsidRDefault="006B5531" w:rsidP="006B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531" w:rsidRDefault="006B5531" w:rsidP="006B5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531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6B5531" w:rsidRDefault="006B5531" w:rsidP="006B55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31" w:rsidRDefault="00D217AA" w:rsidP="006B55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17AA">
        <w:rPr>
          <w:rFonts w:ascii="Times New Roman" w:hAnsi="Times New Roman" w:cs="Times New Roman"/>
          <w:sz w:val="28"/>
          <w:szCs w:val="28"/>
        </w:rPr>
        <w:t>Федеральный базисный учебный план отводит в 5 классе на предметную область «Основы духовно-нравственной культуры народов России»</w:t>
      </w:r>
      <w:r w:rsidR="007C636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часов (1 час в неделю I полугодие).</w:t>
      </w:r>
    </w:p>
    <w:p w:rsidR="007C636F" w:rsidRDefault="007C636F" w:rsidP="006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36F" w:rsidRDefault="007C636F" w:rsidP="007C6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C636F" w:rsidRDefault="007C636F" w:rsidP="007C6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2410"/>
        <w:gridCol w:w="5670"/>
        <w:gridCol w:w="6031"/>
      </w:tblGrid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031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деятельности,</w:t>
            </w:r>
          </w:p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конкретные УУД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 в Древней Руси</w:t>
            </w:r>
          </w:p>
        </w:tc>
        <w:tc>
          <w:tcPr>
            <w:tcW w:w="5670" w:type="dxa"/>
          </w:tcPr>
          <w:p w:rsidR="007C636F" w:rsidRPr="00F76CF3" w:rsidRDefault="009A5A5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Крещение Руси и дохристианские традиции русского народа. Киев – центр православия в Древней Руси. Значение Киева для православных России. </w:t>
            </w:r>
          </w:p>
          <w:p w:rsidR="009A5A5E" w:rsidRPr="00F76CF3" w:rsidRDefault="009A5A5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Русское монашество. Митрополит </w:t>
            </w:r>
            <w:proofErr w:type="spellStart"/>
            <w:r w:rsidRPr="00F76CF3">
              <w:rPr>
                <w:rFonts w:ascii="Times New Roman" w:hAnsi="Times New Roman" w:cs="Times New Roman"/>
                <w:sz w:val="24"/>
                <w:szCs w:val="24"/>
              </w:rPr>
              <w:t>Иларион</w:t>
            </w:r>
            <w:proofErr w:type="spellEnd"/>
            <w:r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. Антоний и Феодосий Печерские. </w:t>
            </w:r>
            <w:proofErr w:type="spellStart"/>
            <w:proofErr w:type="gramStart"/>
            <w:r w:rsidRPr="00F76CF3">
              <w:rPr>
                <w:rFonts w:ascii="Times New Roman" w:hAnsi="Times New Roman" w:cs="Times New Roman"/>
                <w:sz w:val="24"/>
                <w:szCs w:val="24"/>
              </w:rPr>
              <w:t>Киево</w:t>
            </w:r>
            <w:proofErr w:type="spellEnd"/>
            <w:r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F3"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6CF3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  <w:proofErr w:type="gramEnd"/>
            <w:r w:rsidRPr="00F76CF3">
              <w:rPr>
                <w:rFonts w:ascii="Times New Roman" w:hAnsi="Times New Roman" w:cs="Times New Roman"/>
                <w:sz w:val="24"/>
                <w:szCs w:val="24"/>
              </w:rPr>
              <w:t xml:space="preserve"> лавра. </w:t>
            </w:r>
            <w:r w:rsidR="00F76CF3" w:rsidRPr="00F76CF3">
              <w:rPr>
                <w:rFonts w:ascii="Times New Roman" w:hAnsi="Times New Roman" w:cs="Times New Roman"/>
                <w:sz w:val="24"/>
                <w:szCs w:val="24"/>
              </w:rPr>
              <w:t>Владимир Мономах – православный христианин. «Поучение» Мономаха и его христианский нравственный идеал.</w:t>
            </w:r>
          </w:p>
        </w:tc>
        <w:tc>
          <w:tcPr>
            <w:tcW w:w="6031" w:type="dxa"/>
          </w:tcPr>
          <w:p w:rsidR="007C636F" w:rsidRDefault="00F76CF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представления об основных событиях крещения Руси и утверждении христианства в нашей стране. </w:t>
            </w:r>
          </w:p>
          <w:p w:rsidR="00F76CF3" w:rsidRPr="00F76CF3" w:rsidRDefault="00F76CF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идеалы  и ценности, заложенные в «Поучении» Владимира Мономаха: милосердие, любовь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ближнему, справедливость, правдолюбие, честность и др.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 в Московской Руси</w:t>
            </w:r>
          </w:p>
        </w:tc>
        <w:tc>
          <w:tcPr>
            <w:tcW w:w="5670" w:type="dxa"/>
          </w:tcPr>
          <w:p w:rsidR="007C636F" w:rsidRPr="00F76CF3" w:rsidRDefault="00F76CF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на Русь монголов, разорение Киева и его православных святынь. Перенос митрополичьего престола из Киева во Владимир, а оттуда в Москву. Митрополит Пётр. Русская церковь и Золотая Орда.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Православная Церковь – оплот единства русских земель. Помощь Церкви московским князьям в укреплении государства и собирании русских земель. Митрополит Алексий и его заветы православным. </w:t>
            </w:r>
            <w:r w:rsidR="006F6BC8">
              <w:rPr>
                <w:rFonts w:ascii="Times New Roman" w:hAnsi="Times New Roman" w:cs="Times New Roman"/>
                <w:sz w:val="24"/>
                <w:szCs w:val="24"/>
              </w:rPr>
              <w:t xml:space="preserve">Флорентийская уния. Установление автокефалии Русской Церкви. Иосифляне и </w:t>
            </w:r>
            <w:proofErr w:type="spellStart"/>
            <w:r w:rsidR="006F6BC8">
              <w:rPr>
                <w:rFonts w:ascii="Times New Roman" w:hAnsi="Times New Roman" w:cs="Times New Roman"/>
                <w:sz w:val="24"/>
                <w:szCs w:val="24"/>
              </w:rPr>
              <w:t>нестяжатели</w:t>
            </w:r>
            <w:proofErr w:type="spellEnd"/>
            <w:r w:rsidR="006F6BC8">
              <w:rPr>
                <w:rFonts w:ascii="Times New Roman" w:hAnsi="Times New Roman" w:cs="Times New Roman"/>
                <w:sz w:val="24"/>
                <w:szCs w:val="24"/>
              </w:rPr>
              <w:t>. Отношение христианина к богатству.</w:t>
            </w:r>
          </w:p>
        </w:tc>
        <w:tc>
          <w:tcPr>
            <w:tcW w:w="6031" w:type="dxa"/>
          </w:tcPr>
          <w:p w:rsidR="007C636F" w:rsidRDefault="006F6BC8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события истории православия на Руси в период монгольского нашествия и после него. Понимать важность роли Церкви и православной веры в поддержании единства русских земель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вокруг Москвы.</w:t>
            </w:r>
          </w:p>
          <w:p w:rsidR="006F6BC8" w:rsidRDefault="006F6BC8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идеалы и ценности, проповедовавшиеся митрополитом Алексием: любовь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милосердие, справедливость, трезвость и др.</w:t>
            </w:r>
          </w:p>
          <w:p w:rsidR="006F6BC8" w:rsidRDefault="006F6BC8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«уния» и «автокефалия».</w:t>
            </w:r>
          </w:p>
          <w:p w:rsidR="006F6BC8" w:rsidRPr="00F76CF3" w:rsidRDefault="006F6BC8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для христианина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нестяжания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приоритета духовных ценностей (любви к Родине, к семье,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над материальными.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Православие при царях и императорах России</w:t>
            </w:r>
          </w:p>
        </w:tc>
        <w:tc>
          <w:tcPr>
            <w:tcW w:w="5670" w:type="dxa"/>
          </w:tcPr>
          <w:p w:rsidR="00D360E5" w:rsidRDefault="006F6BC8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в России патриаршества. Митрополит Филипп и царь Иван Грозный. Гражданский и христианский подвиг патриарха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Гермогена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360E5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царской власти ограничить влияние Церкви. Царь Алексей Михайлович и патриарх Никон. Ликвидация патриаршества при Петре I. Ограничение церковного землевладения </w:t>
            </w:r>
          </w:p>
          <w:p w:rsidR="007C636F" w:rsidRDefault="00D360E5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Екатериной II.</w:t>
            </w:r>
          </w:p>
          <w:p w:rsidR="00D360E5" w:rsidRPr="00F76CF3" w:rsidRDefault="00D360E5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роли христианства в духовном просвещении народа. Старцы. Амвросий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заветы православным христианам. Заповедь «не судите и не будете судимы».</w:t>
            </w:r>
          </w:p>
        </w:tc>
        <w:tc>
          <w:tcPr>
            <w:tcW w:w="6031" w:type="dxa"/>
          </w:tcPr>
          <w:p w:rsidR="007C636F" w:rsidRDefault="005B44C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истории православия во времена Российского царства и империи. Иметь представление о патриотической позиции Церкви в период Смутного времени.</w:t>
            </w:r>
          </w:p>
          <w:p w:rsidR="005B44CE" w:rsidRPr="00F76CF3" w:rsidRDefault="005B44C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заветы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старцев: не унывать, не осуждать других, любить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Советской России до современности</w:t>
            </w:r>
          </w:p>
        </w:tc>
        <w:tc>
          <w:tcPr>
            <w:tcW w:w="5670" w:type="dxa"/>
          </w:tcPr>
          <w:p w:rsidR="007C636F" w:rsidRPr="00F76CF3" w:rsidRDefault="005B44C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и гонения на Церковь. Восстановление патриаршества. Святой епископ Лука и его духовный подвиг. Патриотизм и жертвенность во имя Отечества Русской Церкви в ходе Великой Отечественной войны. Патриотизм – обязательное качество православного христианина. Крах коммунистической системы и прекращение гонений на Церковь. Русская Православная Церковь в современной России, её участие в </w:t>
            </w:r>
            <w:r w:rsidR="00DB2461">
              <w:rPr>
                <w:rFonts w:ascii="Times New Roman" w:hAnsi="Times New Roman" w:cs="Times New Roman"/>
                <w:sz w:val="24"/>
                <w:szCs w:val="24"/>
              </w:rPr>
              <w:t>общественной жизни и проповедь христианской нравственности. Русская Православная Церковь Заграницей и её воссоединение с РПЦ. Патриарх Кирилл о важности сохранения в современном обществе идеалов добра и справедливости.</w:t>
            </w:r>
          </w:p>
        </w:tc>
        <w:tc>
          <w:tcPr>
            <w:tcW w:w="6031" w:type="dxa"/>
          </w:tcPr>
          <w:p w:rsidR="007C636F" w:rsidRDefault="00DD371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истории православия ΧΧ – начала ΧΧI в. Иметь представление о духовной стойкости православных во времена гонений (на примере епископа Луки) и патриотической позиции Церкви  в годы Великой Отечественной войны.</w:t>
            </w:r>
          </w:p>
          <w:p w:rsidR="00DD3717" w:rsidRPr="00F76CF3" w:rsidRDefault="00DD371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ценности и идеалы, проповедуемые сегодня Церковью: социальную справедливость,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нестяжание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добро и др.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Православие в традициях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русского народа</w:t>
            </w:r>
          </w:p>
        </w:tc>
        <w:tc>
          <w:tcPr>
            <w:tcW w:w="5670" w:type="dxa"/>
          </w:tcPr>
          <w:p w:rsidR="007C636F" w:rsidRPr="00F76CF3" w:rsidRDefault="00DD371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Православие в повседневной жизни русского человека. Крещение и крёстные родители. Именины.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Обряд отпевания усопшего. Традиционные занятия населения России и христианские праздники. Преображение Господне (Яблочный спас). Пословицы и поговорки религиозного характера. Православная вера – основа культурной и гражданской самоидентификации в древности. Афанасий Никитин. Верность другу в дружбе в православии. Милосердие в православии. </w:t>
            </w:r>
            <w:proofErr w:type="spellStart"/>
            <w:r w:rsidR="005A16A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="005A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16AB">
              <w:rPr>
                <w:rFonts w:ascii="Times New Roman" w:hAnsi="Times New Roman" w:cs="Times New Roman"/>
                <w:sz w:val="24"/>
                <w:szCs w:val="24"/>
              </w:rPr>
              <w:t>Осорьина</w:t>
            </w:r>
            <w:proofErr w:type="spellEnd"/>
            <w:r w:rsidR="005A1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7C636F" w:rsidRDefault="005A16AB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важность в жизни православного человека традиций и обрядов, определявших его жизнь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рождения до смерти. </w:t>
            </w:r>
            <w:r w:rsidR="008C2A3E">
              <w:rPr>
                <w:rFonts w:ascii="Times New Roman" w:hAnsi="Times New Roman" w:cs="Times New Roman"/>
                <w:sz w:val="24"/>
                <w:szCs w:val="24"/>
              </w:rPr>
              <w:t>Объяснять понятия «крестины» и «именины», приводить примеры пословиц и поговорок религиозного характера.</w:t>
            </w:r>
          </w:p>
          <w:p w:rsidR="008C2A3E" w:rsidRDefault="008C2A3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тесную связь православия и любви к Родине для жителя России на протяжении многих веков. </w:t>
            </w:r>
          </w:p>
          <w:p w:rsidR="008C2A3E" w:rsidRPr="00F76CF3" w:rsidRDefault="008C2A3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православные ценности дружбы, верности долгу, милосердия.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и семья в православии</w:t>
            </w:r>
          </w:p>
        </w:tc>
        <w:tc>
          <w:tcPr>
            <w:tcW w:w="5670" w:type="dxa"/>
          </w:tcPr>
          <w:p w:rsidR="007C636F" w:rsidRDefault="008C2A3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Почитание дома у православных. Красный угол и забота о нём хозяев дома. Почитание брака и семьи у православных. Любовь к детям</w:t>
            </w:r>
            <w:r w:rsidR="003D5EB1">
              <w:rPr>
                <w:rFonts w:ascii="Times New Roman" w:hAnsi="Times New Roman" w:cs="Times New Roman"/>
                <w:sz w:val="24"/>
                <w:szCs w:val="24"/>
              </w:rPr>
              <w:t xml:space="preserve"> и почитание родителей. Святые Пётр и </w:t>
            </w:r>
            <w:proofErr w:type="spellStart"/>
            <w:r w:rsidR="003D5EB1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="003D5EB1">
              <w:rPr>
                <w:rFonts w:ascii="Times New Roman" w:hAnsi="Times New Roman" w:cs="Times New Roman"/>
                <w:sz w:val="24"/>
                <w:szCs w:val="24"/>
              </w:rPr>
              <w:t xml:space="preserve"> - образец супружеской верности и покровители семьи и брака.</w:t>
            </w:r>
          </w:p>
          <w:p w:rsidR="003D5EB1" w:rsidRPr="00F76CF3" w:rsidRDefault="003D5EB1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святых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Всероссийский день семьи, любви и верности.</w:t>
            </w:r>
          </w:p>
        </w:tc>
        <w:tc>
          <w:tcPr>
            <w:tcW w:w="6031" w:type="dxa"/>
          </w:tcPr>
          <w:p w:rsidR="007C636F" w:rsidRDefault="003D5EB1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значение в жизни православного человека традиций, связанных с домом и семьёй.</w:t>
            </w:r>
          </w:p>
          <w:p w:rsidR="003D5EB1" w:rsidRDefault="003D5EB1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сюжета жития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5EB1" w:rsidRPr="00F76CF3" w:rsidRDefault="003D5EB1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значение Всероссийского дня семьи, любви и верности.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ислама в России</w:t>
            </w:r>
          </w:p>
        </w:tc>
        <w:tc>
          <w:tcPr>
            <w:tcW w:w="5670" w:type="dxa"/>
          </w:tcPr>
          <w:p w:rsidR="007C636F" w:rsidRPr="00F76CF3" w:rsidRDefault="003D5EB1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Проникновение ислама в Россию. Появление ислама в Среднем Поволжье. </w:t>
            </w:r>
            <w:r w:rsidR="00C060DE">
              <w:rPr>
                <w:rFonts w:ascii="Times New Roman" w:hAnsi="Times New Roman" w:cs="Times New Roman"/>
                <w:sz w:val="24"/>
                <w:szCs w:val="24"/>
              </w:rPr>
              <w:t xml:space="preserve">Посольство Булгарского царя </w:t>
            </w:r>
            <w:proofErr w:type="spellStart"/>
            <w:r w:rsidR="00C060DE">
              <w:rPr>
                <w:rFonts w:ascii="Times New Roman" w:hAnsi="Times New Roman" w:cs="Times New Roman"/>
                <w:sz w:val="24"/>
                <w:szCs w:val="24"/>
              </w:rPr>
              <w:t>Алмуша</w:t>
            </w:r>
            <w:proofErr w:type="spellEnd"/>
            <w:r w:rsidR="00C060DE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обращение его в ислам. Веротерпимость в Золотой Орде. Утверждение в Орде ислама. Ислам в государствах – наследниках Золотой Орды: </w:t>
            </w:r>
            <w:proofErr w:type="gramStart"/>
            <w:r w:rsidR="00C060DE">
              <w:rPr>
                <w:rFonts w:ascii="Times New Roman" w:hAnsi="Times New Roman" w:cs="Times New Roman"/>
                <w:sz w:val="24"/>
                <w:szCs w:val="24"/>
              </w:rPr>
              <w:t>Астраханском</w:t>
            </w:r>
            <w:proofErr w:type="gramEnd"/>
            <w:r w:rsidR="00C060DE">
              <w:rPr>
                <w:rFonts w:ascii="Times New Roman" w:hAnsi="Times New Roman" w:cs="Times New Roman"/>
                <w:sz w:val="24"/>
                <w:szCs w:val="24"/>
              </w:rPr>
              <w:t>, Сибирском и др. ханствах. Вхождение мусульманских народов в состав России. Терпимость русского правительства по отношению к исламу. Появление в России мусульманских организаций и медресе. «Союз мусульман». Борьба с исламом в СССР.</w:t>
            </w:r>
          </w:p>
        </w:tc>
        <w:tc>
          <w:tcPr>
            <w:tcW w:w="6031" w:type="dxa"/>
          </w:tcPr>
          <w:p w:rsidR="007C636F" w:rsidRDefault="00C060DE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события, связанные с историей ислама в России с древности до современности. Иметь представление о веротерпимости, существовавшей в исламских государствах, и терпимости русского правительства по отношению к </w:t>
            </w:r>
            <w:r w:rsidR="00EA4643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мусульманам после их вхождения в состав России. </w:t>
            </w:r>
          </w:p>
          <w:p w:rsidR="00EA4643" w:rsidRPr="00F76CF3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«медресе».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 в современной России</w:t>
            </w:r>
          </w:p>
        </w:tc>
        <w:tc>
          <w:tcPr>
            <w:tcW w:w="5670" w:type="dxa"/>
          </w:tcPr>
          <w:p w:rsidR="007C636F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Мусульманские народы России. </w:t>
            </w:r>
          </w:p>
          <w:p w:rsidR="00EA4643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ислама в нашей стране после 1991 года. Мусульманское религиозное образование. Мусульманские организации в современной России. </w:t>
            </w:r>
          </w:p>
          <w:p w:rsidR="00EA4643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ислама в развитии благотворительности, пропаганде здорового образа жизни, сохранения межэтнического и межконфессионального мира и согласия в российском обществе.</w:t>
            </w:r>
          </w:p>
          <w:p w:rsidR="004440D7" w:rsidRPr="00F76CF3" w:rsidRDefault="004440D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1" w:type="dxa"/>
          </w:tcPr>
          <w:p w:rsidR="007C636F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современном этапе развития мусульманства в нашей стране, мусульманском религиозном образовании и мусульманских организациях.</w:t>
            </w:r>
          </w:p>
          <w:p w:rsidR="00EA4643" w:rsidRPr="00F76CF3" w:rsidRDefault="00EA464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в жизни современных российских мусульман ценностей милосердия, мира и согласия, здорового образа жизни и др.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 и семья в исламе</w:t>
            </w:r>
          </w:p>
        </w:tc>
        <w:tc>
          <w:tcPr>
            <w:tcW w:w="5670" w:type="dxa"/>
          </w:tcPr>
          <w:p w:rsidR="007C636F" w:rsidRPr="00F76CF3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– домашняя школа мусульманина. Почитание родителей в исламе. Уважение к матери. Роль отца в мусульманской семье. Отношение братьев и сестёр. Родовые отношения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мусульманским семьям.</w:t>
            </w:r>
          </w:p>
        </w:tc>
        <w:tc>
          <w:tcPr>
            <w:tcW w:w="6031" w:type="dxa"/>
          </w:tcPr>
          <w:p w:rsidR="007C636F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важность для мусульманина ценностей семьи, уважения к старшим, милосердия.</w:t>
            </w:r>
          </w:p>
          <w:p w:rsidR="00127F93" w:rsidRPr="00F76CF3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почитания в мусульманской традиции соответствующих ценностей.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Появление и развитие иудаизма в России</w:t>
            </w:r>
          </w:p>
        </w:tc>
        <w:tc>
          <w:tcPr>
            <w:tcW w:w="5670" w:type="dxa"/>
          </w:tcPr>
          <w:p w:rsidR="007C636F" w:rsidRPr="00F76CF3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иудейских общин в Древней Руси. Расселение иудеев на западных землях Российской империи. Их отношения с властями. Религиозное образование у иудеев. Ограничение иудеев в правах и постепенное ослабление этих ограничений. Московская хоральная синагога в Москве.</w:t>
            </w:r>
          </w:p>
        </w:tc>
        <w:tc>
          <w:tcPr>
            <w:tcW w:w="6031" w:type="dxa"/>
          </w:tcPr>
          <w:p w:rsidR="007C636F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события, связанные с историей иудаизма в России с древности до начала ΧΧ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F93" w:rsidRPr="00F76CF3" w:rsidRDefault="00127F9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понятия «кагал», «хедер»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иешива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Иудаизм в СССР и современной России</w:t>
            </w:r>
          </w:p>
        </w:tc>
        <w:tc>
          <w:tcPr>
            <w:tcW w:w="5670" w:type="dxa"/>
          </w:tcPr>
          <w:p w:rsidR="007C636F" w:rsidRPr="00F76CF3" w:rsidRDefault="007B6F26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1917 г. и отмена ограничений для иудеев. Репрессии против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 в СССР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Иудеи Советского Союза и Великая Отечественная война. Трагедия Холокоста.  Возрождение иудаизма после 1991 г. Современные иудейские организации России. Роль иудейского духовенства в утверждении веротерпимости и взаимопонимания различных культур в российском обществе.</w:t>
            </w:r>
          </w:p>
        </w:tc>
        <w:tc>
          <w:tcPr>
            <w:tcW w:w="6031" w:type="dxa"/>
          </w:tcPr>
          <w:p w:rsidR="007C636F" w:rsidRPr="00F76CF3" w:rsidRDefault="007B6F26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события, связанные с историей иудаизма в СССР и современной России. Осознавать масштаб трагедии Холокоста и значение патриотической позиции еврейского народа в годы Великой Отечественной войны. Понимать важную роль иудейской общины в проповеди идеалов и ценностей милосердия, любви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взаимной терпимости разных народов и культур в современном российском обществе.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Иудаизм в культуре и традициях еврейского народа</w:t>
            </w:r>
          </w:p>
        </w:tc>
        <w:tc>
          <w:tcPr>
            <w:tcW w:w="5670" w:type="dxa"/>
          </w:tcPr>
          <w:p w:rsidR="007C636F" w:rsidRPr="00F76CF3" w:rsidRDefault="007B6F26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иудаизма в сохранении культуры и традиции еврейского народа. </w:t>
            </w:r>
            <w:r w:rsidR="00037A55">
              <w:rPr>
                <w:rFonts w:ascii="Times New Roman" w:hAnsi="Times New Roman" w:cs="Times New Roman"/>
                <w:sz w:val="24"/>
                <w:szCs w:val="24"/>
              </w:rPr>
              <w:t>Почитание семьи в иудаизме. Отношение иудеев к браку и семье. Любовь к детям и почитание родителей. Взаимная поддержка и помощь в иудейской общине. Милосердие – основная черта иудея.</w:t>
            </w:r>
          </w:p>
        </w:tc>
        <w:tc>
          <w:tcPr>
            <w:tcW w:w="6031" w:type="dxa"/>
          </w:tcPr>
          <w:p w:rsidR="007C636F" w:rsidRPr="00F76CF3" w:rsidRDefault="00037A55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особенностях иудейской культуры, связанных с существованием иудейских общин в России. Понимать важность ценностей семьи, дома, любви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взаимопомощи и милосердия в иудейской культуре.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Появление и развитие буддизма в России</w:t>
            </w:r>
          </w:p>
        </w:tc>
        <w:tc>
          <w:tcPr>
            <w:tcW w:w="5670" w:type="dxa"/>
          </w:tcPr>
          <w:p w:rsidR="007C636F" w:rsidRPr="00F76CF3" w:rsidRDefault="00037A55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Тибетский буддизм (школа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направление махаяны. Лама в тибетском буддизме.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духовный лидер буддистов Тибета. Распространение тибетского буддизма в Росси. Принятие буддизма калмыками.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буддийский храм у калмыков.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Хошеутовский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памятник воинской славы российского народа. Буддизм в Бурятии. </w:t>
            </w:r>
            <w:proofErr w:type="spellStart"/>
            <w:r w:rsidR="00545854">
              <w:rPr>
                <w:rFonts w:ascii="Times New Roman" w:hAnsi="Times New Roman" w:cs="Times New Roman"/>
                <w:sz w:val="24"/>
                <w:szCs w:val="24"/>
              </w:rPr>
              <w:t>Даган</w:t>
            </w:r>
            <w:proofErr w:type="spellEnd"/>
            <w:r w:rsidR="00545854">
              <w:rPr>
                <w:rFonts w:ascii="Times New Roman" w:hAnsi="Times New Roman" w:cs="Times New Roman"/>
                <w:sz w:val="24"/>
                <w:szCs w:val="24"/>
              </w:rPr>
              <w:t xml:space="preserve"> – буддийский храм у бурят. Дацан – буддийский монастырь у бурят. Буддизм в Туве. </w:t>
            </w:r>
            <w:proofErr w:type="spellStart"/>
            <w:r w:rsidR="00545854">
              <w:rPr>
                <w:rFonts w:ascii="Times New Roman" w:hAnsi="Times New Roman" w:cs="Times New Roman"/>
                <w:sz w:val="24"/>
                <w:szCs w:val="24"/>
              </w:rPr>
              <w:t>Хурэ</w:t>
            </w:r>
            <w:proofErr w:type="spellEnd"/>
            <w:r w:rsidR="00545854">
              <w:rPr>
                <w:rFonts w:ascii="Times New Roman" w:hAnsi="Times New Roman" w:cs="Times New Roman"/>
                <w:sz w:val="24"/>
                <w:szCs w:val="24"/>
              </w:rPr>
              <w:t xml:space="preserve"> – буддийский храм тувинцев. </w:t>
            </w:r>
            <w:proofErr w:type="spellStart"/>
            <w:r w:rsidR="00545854"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  <w:r w:rsidR="00545854">
              <w:rPr>
                <w:rFonts w:ascii="Times New Roman" w:hAnsi="Times New Roman" w:cs="Times New Roman"/>
                <w:sz w:val="24"/>
                <w:szCs w:val="24"/>
              </w:rPr>
              <w:t xml:space="preserve"> Доржиев – выдающийся лидер российских </w:t>
            </w:r>
            <w:r w:rsidR="00545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буддистов.</w:t>
            </w:r>
          </w:p>
        </w:tc>
        <w:tc>
          <w:tcPr>
            <w:tcW w:w="6031" w:type="dxa"/>
          </w:tcPr>
          <w:p w:rsidR="007C636F" w:rsidRDefault="00545854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события, связанные с появлением буддизма на территории России. Характеризовать особенности тибетского буддизма. Объяснять смысл понятий «лама», «далай-лама»,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«дацан»,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53D3" w:rsidRPr="00F76CF3" w:rsidRDefault="00CD53D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связанных с буддизмом ценностей патриотизма, проповедовавшихся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Доржиевым идеалов добра и справедливости.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Буддизм в СССР и современной России</w:t>
            </w:r>
          </w:p>
        </w:tc>
        <w:tc>
          <w:tcPr>
            <w:tcW w:w="5670" w:type="dxa"/>
          </w:tcPr>
          <w:p w:rsidR="007C636F" w:rsidRDefault="00CD53D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и реформы российских буддистов во главе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Доржиевым. Гонения на буддизм в СССР. Патриотическая позиция российских буддистов в годы Великой Отечественной войны. Современные буддийские организации России.</w:t>
            </w:r>
          </w:p>
          <w:p w:rsidR="00CD53D3" w:rsidRPr="00F76CF3" w:rsidRDefault="00CD53D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российских буддистов в утверждении в российском обществе добросердечия, милосердия и любви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7C636F" w:rsidRDefault="00CD53D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события, связанные с историей буддизма в СССР и современной России. Иметь представление о патриотической позиции российских буддистов в годы Великой Отечественной войны. </w:t>
            </w:r>
          </w:p>
          <w:p w:rsidR="00CD53D3" w:rsidRPr="00F76CF3" w:rsidRDefault="00CD53D3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ценностей милосердия, любви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которые утвержда</w:t>
            </w:r>
            <w:r w:rsidR="00754F87">
              <w:rPr>
                <w:rFonts w:ascii="Times New Roman" w:hAnsi="Times New Roman" w:cs="Times New Roman"/>
                <w:sz w:val="24"/>
                <w:szCs w:val="24"/>
              </w:rPr>
              <w:t>ются современными российскими буддистами в нашем обществе.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7C636F" w:rsidRDefault="007C636F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Буддизм в культуре и традициях народов России</w:t>
            </w:r>
          </w:p>
        </w:tc>
        <w:tc>
          <w:tcPr>
            <w:tcW w:w="5670" w:type="dxa"/>
          </w:tcPr>
          <w:p w:rsidR="007C636F" w:rsidRPr="00F76CF3" w:rsidRDefault="00754F8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буддизма в сохранении и развитии культурных традиций коренных народов России. Буддизм и семья. Роль лам у буддистских народов России. Белый месяц – важный праздник российских буддистов и связанные с ним обычаи и предания. Обряд сжигания магического конуса – сора. Праздник тысячи лампад в память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Цзонхаве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основателе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Роль праздника в семейных и народных традициях калмыков, бурят и тувинцев.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праздничная мистерия.</w:t>
            </w:r>
          </w:p>
        </w:tc>
        <w:tc>
          <w:tcPr>
            <w:tcW w:w="6031" w:type="dxa"/>
          </w:tcPr>
          <w:p w:rsidR="007C636F" w:rsidRDefault="00754F8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буддийских традициях народов России, связанных с домом и семьёй. Понимать важность буддизма для поддержания и развития национальных и культурных традиций народов России.</w:t>
            </w:r>
          </w:p>
          <w:p w:rsidR="00754F87" w:rsidRPr="00F76CF3" w:rsidRDefault="00754F87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понятий «лама», </w:t>
            </w:r>
            <w:r w:rsidR="009B38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3840">
              <w:rPr>
                <w:rFonts w:ascii="Times New Roman" w:hAnsi="Times New Roman" w:cs="Times New Roman"/>
                <w:sz w:val="24"/>
                <w:szCs w:val="24"/>
              </w:rPr>
              <w:t>цам</w:t>
            </w:r>
            <w:proofErr w:type="spellEnd"/>
            <w:r w:rsidR="009B38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636F" w:rsidTr="00F76CF3">
        <w:tc>
          <w:tcPr>
            <w:tcW w:w="675" w:type="dxa"/>
          </w:tcPr>
          <w:p w:rsidR="007C636F" w:rsidRDefault="007C636F" w:rsidP="007C636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7C636F" w:rsidRDefault="009A5A5E" w:rsidP="007C63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5670" w:type="dxa"/>
          </w:tcPr>
          <w:p w:rsidR="007C636F" w:rsidRPr="00F76CF3" w:rsidRDefault="009B3840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традиционных религий России и </w:t>
            </w:r>
            <w:r w:rsidR="005D5B25">
              <w:rPr>
                <w:rFonts w:ascii="Times New Roman" w:hAnsi="Times New Roman" w:cs="Times New Roman"/>
                <w:sz w:val="24"/>
                <w:szCs w:val="24"/>
              </w:rPr>
              <w:t>утверждений в нашей стране идеалов добросердечия, справедливости, правды, мира и согласия, любви к ближнему, уважения к семье, патриотизма, верности долгу и дружбе.</w:t>
            </w:r>
          </w:p>
        </w:tc>
        <w:tc>
          <w:tcPr>
            <w:tcW w:w="6031" w:type="dxa"/>
          </w:tcPr>
          <w:p w:rsidR="007C636F" w:rsidRPr="00F76CF3" w:rsidRDefault="005D5B25" w:rsidP="007C6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морально-нравственные ценности традиционных религий нашей страны.</w:t>
            </w:r>
          </w:p>
        </w:tc>
      </w:tr>
    </w:tbl>
    <w:p w:rsidR="007C636F" w:rsidRPr="007C636F" w:rsidRDefault="007C636F" w:rsidP="007C63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531" w:rsidRPr="00D217AA" w:rsidRDefault="006B5531" w:rsidP="006B5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531" w:rsidRPr="00062221" w:rsidRDefault="006B5531" w:rsidP="006B55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D04" w:rsidRPr="00062221" w:rsidRDefault="00294D04" w:rsidP="00294D04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CC1" w:rsidRDefault="00C61CC1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CC1" w:rsidRDefault="00C61CC1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используемые на занятиях: 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репродуктивный, эвристический, проблемный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Организационные формы: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 фронтальная, индивидуальная, групповая</w:t>
      </w:r>
    </w:p>
    <w:p w:rsidR="00666155" w:rsidRDefault="00666155" w:rsidP="006661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1)Технология развивающего обучения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2)Технология проблемного обучения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3)Технология личностно-ориентированного обучения.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 xml:space="preserve">1)Таблицы, плакаты, </w:t>
      </w:r>
      <w:proofErr w:type="spellStart"/>
      <w:r w:rsidRPr="00666155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666155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приложения;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2)Карточки с индивидуальными заданиями</w:t>
      </w: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учащихся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При преподавании курса ОДНКНР предполагается </w:t>
      </w:r>
      <w:proofErr w:type="spellStart"/>
      <w:r w:rsidRPr="006661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безотметочная</w:t>
      </w:r>
      <w:proofErr w:type="spellEnd"/>
      <w:r w:rsidRPr="0066615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система оценки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. Оценка результатов образования детей по блокам предусмотрена в основном в рамках последнего в форме индивидуальных и коллективных творческих работ учащихся и их обсуждения в классе.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Методы оценки уровня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 успеваемости, степени глубины полученных знаний и навыков, а так же успешности воспитательной деятельности в классе и наличие зачатков ценностного мышления.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Педагогическое наблюдение. 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Наблюдение за учеником в естественной обстановке – на уроке. Метод  помогает наблюдать основные проявления личностных особенностей ученика, его индивидуальную познавательную активность, самостоятельность, произвольность и продуктивность деятельности, избирательность форм учебной деятельности.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Самооценка учащихся 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по результатам урока: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- Я хорошо выполнил свою работу на уроке;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- Я мог выполнить работу значительно лучше;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t>- Я плохо работал на уроке.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Мозговой штурм.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Концептуальные карты и таблицы, 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t>которые помогают организовать и систематизировать материал.</w:t>
      </w:r>
    </w:p>
    <w:p w:rsidR="00515808" w:rsidRDefault="00666155" w:rsidP="006661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</w:t>
      </w:r>
    </w:p>
    <w:p w:rsidR="00515808" w:rsidRDefault="00515808" w:rsidP="006661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15808" w:rsidRDefault="00666155" w:rsidP="006661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515808" w:rsidRDefault="00666155" w:rsidP="00666155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учеников:</w:t>
      </w:r>
    </w:p>
    <w:p w:rsidR="00666155" w:rsidRPr="00666155" w:rsidRDefault="00666155" w:rsidP="006661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Усвоение ребёнком добродетели, направленность и открытость его к добру.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позитивного отношения к окружающему миру, к другим людям.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Потребность к сопереживанию.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Воспитание чувства патриотизма, потребности в самоотверженном служении на благо Отечества; формировании истинных ценностей: любовь, долг, честь, Родина, вера.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Приобщение к опыту православной и мировой культуры.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Деятельное отношение к труду.</w:t>
      </w:r>
      <w:r w:rsidRPr="00666155">
        <w:rPr>
          <w:rFonts w:ascii="Times New Roman" w:hAnsi="Times New Roman" w:cs="Times New Roman"/>
          <w:sz w:val="28"/>
          <w:szCs w:val="28"/>
          <w:lang w:eastAsia="ru-RU"/>
        </w:rPr>
        <w:br/>
        <w:t>- Ответственность за свои дела и поступки.</w:t>
      </w:r>
    </w:p>
    <w:p w:rsidR="00D30A24" w:rsidRDefault="00D30A24" w:rsidP="00C61C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0A24" w:rsidRDefault="00D30A24" w:rsidP="00D30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b/>
          <w:sz w:val="28"/>
          <w:szCs w:val="28"/>
          <w:lang w:eastAsia="ru-RU"/>
        </w:rPr>
        <w:t>Словарь терминов и определений</w:t>
      </w:r>
    </w:p>
    <w:p w:rsidR="00D30A24" w:rsidRPr="00D30A24" w:rsidRDefault="00D30A24" w:rsidP="00D30A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Ад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(греч. 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hades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подземное царство; лат. 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locus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infernus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нижнее место) — подземное царство мертвых, преисподняя. В первобытных религиях — место пребывания душ умерших, которые ведут там такое же существование, как и при жизни. В дальнейшем ад изображается как мрачное место, место мучений, наказания грешных душ.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Бог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в религиозных представлениях и учениях сверхъестественное существо (одно из существ), сотворившее мир и управляющее им. Выделяют монотеизм (вера в существование единого всемогущего Бога, которому принадлежит абсолютная власть над всем миром: в иудаизме — 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Яхве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, в исламе — Аллах, в христианстве — Святая Троица) и политеизм (вера в существование множества богов, каждый из которых властвует над определенной частью мира).</w:t>
      </w:r>
      <w:proofErr w:type="gramEnd"/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Ветхий Завет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часть Библии, рассматриваемая как Священное Писание иудаизмом и христианством. Содержит 30 книг, признаваемых каноническими. Книги Ветхого Завета условно подразделяются на несколько групп: Пятикнижие Моисеево, книги исторические и пророческие. Ветхий Завет написан на древнееврейском и частично на арамейском языке, завершен в III—II вв. </w:t>
      </w:r>
      <w:proofErr w:type="gram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н. э.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Завет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слово, употребляемое в Ветхом Завете. Обозначает отношения между Богом и человеком, которые заключаются в попечении Бога о человеке и в обязанностях человека по отношению к Богу. Будучи вечным, завет не мог прекратиться после нарушения его человеком и по-прежнему распространялся на всех людей после потопа. И хотя греховное человечество и весь грешный мир вместе с ним погибли, завет Бога с Ноем так же распространялся на все произошедшее от Ноя человечество. Впоследствии подобных вечных и великих заветов не было. Бог отныне заключал завет не со всеми людьми, а только с отдельно избранными им племенами и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народами.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Заповеди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в иудейской и христианской религиях предписания социального и нравственного характера, которым Церковь придает божественный авторитет.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нормы поведения древних евреев, изложенные в Пятикнижии (декалог, 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десятословие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Грех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согласно религиозному учению, проступок, совершенный по отношению к Богу и его закону. Грех может проявиться в осознанном противодействии воле Бога или нарушении его </w:t>
      </w:r>
      <w:proofErr w:type="gram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законов по неведению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. Грех лежит исключительно на том, кто его совершил. Доктрина первородного греха основывается на двух главных тезисах: Адам своим прегрешением сообщил потомству наклонность к совершению грехов; Адам ввел в этот мир смерть (он стал сам смертным, смертными стали и его потомки).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Мессия, Христос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(от др.-евр. 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machiah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, буквально — помазанник; в пер. на греч.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— </w:t>
      </w:r>
      <w:proofErr w:type="spellStart"/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Christos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) — в ряде религий (прежде всего в иудаизме и христианстве) ниспосланный Богом спаситель, призванный навечно установить свое царство.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В древнейших книгах Ветхого Завета слово «мессия» означает царь или, в переносном смысле, идеальный государь, жрец.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Свобода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одно из основных понятий религии, философии и общественной жизни. Имеет </w:t>
      </w:r>
      <w:proofErr w:type="gram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негативный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(«свобода от» — независимость от какого-либо внешнего принуждения, судьбы и т.п.) и позитивный («свобода для» как возможность и способность 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, самоопределения) аспекты. В теистических религиях акт сотворения мира «из ничего» рассматривается как проявление присущей Богу абсолютной свободы. Формальным выражением свободы человека является свобода выбора между добром и злом, ставшим неизбежным после грехопадения. Свобода является неотъемлемой характеристикой «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богоподобия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» человека и непременным условием осуществления им своего предназначения — «уподобления» Богу.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Христианство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(греч.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Christos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помазанник) — одна из мировых монотеистических религий, оформляется в I—IV вв. в Римской империи, а затем получает широкое распространение в Европе, мире в целом.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В основу христианства положена вера </w:t>
      </w:r>
      <w:proofErr w:type="gram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Христа как в Богочеловека и Спасителя мира. Догматика и богослужение основываются на Библии, или на Священном Писании. Христианская Церковь включила в Библию иудейский Ветхий Завет; исключительно христианская часть Библии — Новый Завет.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Душа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духовно-мифологическое представление о наличии в человеческом организме самостоятельной духовной субстанции, части. В отличие от смертного тела душа, как правило, наделяется свойством бессмертия. Душа — совокупность психических характеристик личности.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Духи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фантастические, сверхъестественные самостоятельные существа, которые, по религиозным представлениям, способны влиять на природу, общество и человека. Духи всегда наделяются сознанием, волей и другими человеческими 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свойствами. До того как воображение первобытного (</w:t>
      </w: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древнего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) человека населило сверхъестественный мир духами, оно наделяло сверхъестественными свойствами сами вещи и явления, двойниками которых стали эти духи.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Монотеизм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(греч. 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monos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один, единственный и </w:t>
      </w:r>
      <w:proofErr w:type="spell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theos</w:t>
      </w:r>
      <w:proofErr w:type="spellEnd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бог) — религиозное представление и учение о едином Боге, единобожие. Монотеистами считают себя 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иудаисты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>, христиане и мусульмане.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Рай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согласно иудаистскому, христианскому, исламскому, буддийскому вероучениям, обитель душ праведников, место их вечного блаженства. Истоки представления о рае восходят к первобытным верованиям о загробном существовании души. Как правило, райское блаженство противопоставляется мучениям душ грешников в аду.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Религия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— поклонение высшим силам и вера в них; единство мировоззрения, соответствующего поведения и специфического действия (культа). В основе религии лежит вера в реальное существование сверхъестественных, </w:t>
      </w:r>
      <w:proofErr w:type="spellStart"/>
      <w:r w:rsidRPr="00D30A24">
        <w:rPr>
          <w:rFonts w:ascii="Times New Roman" w:hAnsi="Times New Roman" w:cs="Times New Roman"/>
          <w:sz w:val="28"/>
          <w:szCs w:val="28"/>
          <w:lang w:eastAsia="ru-RU"/>
        </w:rPr>
        <w:t>надприродных</w:t>
      </w:r>
      <w:proofErr w:type="spell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сил, одного или нескольких богов. Религия — часть духовной культуры.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A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Язычество </w:t>
      </w:r>
      <w:r w:rsidRPr="00D30A24">
        <w:rPr>
          <w:rFonts w:ascii="Times New Roman" w:hAnsi="Times New Roman" w:cs="Times New Roman"/>
          <w:sz w:val="28"/>
          <w:szCs w:val="28"/>
          <w:lang w:eastAsia="ru-RU"/>
        </w:rPr>
        <w:t>— политеистические религии (верования, обряды, культы, составляющие ранние формы религии), многобожие.</w:t>
      </w:r>
      <w:proofErr w:type="gramEnd"/>
      <w:r w:rsidRPr="00D30A24">
        <w:rPr>
          <w:rFonts w:ascii="Times New Roman" w:hAnsi="Times New Roman" w:cs="Times New Roman"/>
          <w:sz w:val="28"/>
          <w:szCs w:val="28"/>
          <w:lang w:eastAsia="ru-RU"/>
        </w:rPr>
        <w:t xml:space="preserve"> Язычество послужило «строительным материалом» для всех позднейших религий, в том числе иудаизма, буддизма, христианства, ислама. Элементы язычества встречаются в культуре многих народов, исповедующих монотеистические религии, и тем самым составляют часть их духовного наследия.  </w:t>
      </w:r>
    </w:p>
    <w:p w:rsidR="00D30A24" w:rsidRPr="00D30A24" w:rsidRDefault="00D30A24" w:rsidP="00D30A2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0A24" w:rsidRPr="00D30A24" w:rsidSect="007668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675F"/>
    <w:multiLevelType w:val="hybridMultilevel"/>
    <w:tmpl w:val="D3C230DC"/>
    <w:lvl w:ilvl="0" w:tplc="04190001">
      <w:start w:val="1"/>
      <w:numFmt w:val="bullet"/>
      <w:lvlText w:val=""/>
      <w:lvlJc w:val="left"/>
      <w:pPr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8" w:hanging="360"/>
      </w:pPr>
      <w:rPr>
        <w:rFonts w:ascii="Wingdings" w:hAnsi="Wingdings" w:hint="default"/>
      </w:rPr>
    </w:lvl>
  </w:abstractNum>
  <w:abstractNum w:abstractNumId="1">
    <w:nsid w:val="15FB7E2C"/>
    <w:multiLevelType w:val="hybridMultilevel"/>
    <w:tmpl w:val="578021B2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">
    <w:nsid w:val="1CBE5150"/>
    <w:multiLevelType w:val="hybridMultilevel"/>
    <w:tmpl w:val="3FAC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03ECE"/>
    <w:multiLevelType w:val="hybridMultilevel"/>
    <w:tmpl w:val="4D866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F6E63"/>
    <w:multiLevelType w:val="hybridMultilevel"/>
    <w:tmpl w:val="1FD0C9DA"/>
    <w:lvl w:ilvl="0" w:tplc="0419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5">
    <w:nsid w:val="557D6F2E"/>
    <w:multiLevelType w:val="hybridMultilevel"/>
    <w:tmpl w:val="189ECF6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6">
    <w:nsid w:val="5F242FB1"/>
    <w:multiLevelType w:val="hybridMultilevel"/>
    <w:tmpl w:val="ED0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64CD8"/>
    <w:multiLevelType w:val="hybridMultilevel"/>
    <w:tmpl w:val="74625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2779FA"/>
    <w:multiLevelType w:val="hybridMultilevel"/>
    <w:tmpl w:val="A1106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457B"/>
    <w:multiLevelType w:val="hybridMultilevel"/>
    <w:tmpl w:val="974A7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766805"/>
    <w:rsid w:val="00037A55"/>
    <w:rsid w:val="00047B6C"/>
    <w:rsid w:val="00062221"/>
    <w:rsid w:val="000A26DC"/>
    <w:rsid w:val="00113810"/>
    <w:rsid w:val="00127F93"/>
    <w:rsid w:val="00133F68"/>
    <w:rsid w:val="00294D04"/>
    <w:rsid w:val="003D5EB1"/>
    <w:rsid w:val="004440D7"/>
    <w:rsid w:val="00466249"/>
    <w:rsid w:val="00494FB6"/>
    <w:rsid w:val="004A0117"/>
    <w:rsid w:val="00515808"/>
    <w:rsid w:val="00545854"/>
    <w:rsid w:val="00587CBE"/>
    <w:rsid w:val="005A16AB"/>
    <w:rsid w:val="005B44CE"/>
    <w:rsid w:val="005D5B25"/>
    <w:rsid w:val="00666155"/>
    <w:rsid w:val="00680750"/>
    <w:rsid w:val="006B5531"/>
    <w:rsid w:val="006F6BC8"/>
    <w:rsid w:val="00754F87"/>
    <w:rsid w:val="00766805"/>
    <w:rsid w:val="007B6F26"/>
    <w:rsid w:val="007C636F"/>
    <w:rsid w:val="008A2E4D"/>
    <w:rsid w:val="008C2A3E"/>
    <w:rsid w:val="009A5A5E"/>
    <w:rsid w:val="009B3840"/>
    <w:rsid w:val="00A20025"/>
    <w:rsid w:val="00B838D4"/>
    <w:rsid w:val="00C060DE"/>
    <w:rsid w:val="00C61CC1"/>
    <w:rsid w:val="00CD53D3"/>
    <w:rsid w:val="00D217AA"/>
    <w:rsid w:val="00D30A24"/>
    <w:rsid w:val="00D360E5"/>
    <w:rsid w:val="00DB2461"/>
    <w:rsid w:val="00DD3717"/>
    <w:rsid w:val="00EA4643"/>
    <w:rsid w:val="00F2608A"/>
    <w:rsid w:val="00F7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05"/>
    <w:pPr>
      <w:spacing w:after="0" w:line="240" w:lineRule="auto"/>
    </w:pPr>
  </w:style>
  <w:style w:type="table" w:styleId="a4">
    <w:name w:val="Table Grid"/>
    <w:basedOn w:val="a1"/>
    <w:uiPriority w:val="59"/>
    <w:rsid w:val="007C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12</cp:revision>
  <cp:lastPrinted>2016-08-28T19:16:00Z</cp:lastPrinted>
  <dcterms:created xsi:type="dcterms:W3CDTF">2015-08-30T16:54:00Z</dcterms:created>
  <dcterms:modified xsi:type="dcterms:W3CDTF">2016-08-28T19:20:00Z</dcterms:modified>
</cp:coreProperties>
</file>